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8514E" w:rsidR="006C02EF" w:rsidP="006C02EF" w:rsidRDefault="006C02EF" w14:paraId="df40251" w14:textId="df40251">
      <w:pPr>
        <w:jc w:val="both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C8514E">
        <w:rPr>
          <w:rFonts w:ascii="Arial" w:hAnsi="Arial" w:cs="Arial"/>
          <w:szCs w:val="24"/>
          <w:lang w:val="hr-HR"/>
        </w:rPr>
        <w:t xml:space="preserve">       REPUBLIKA HRVATSKA</w:t>
      </w:r>
    </w:p>
    <w:p w:rsidRPr="00C8514E" w:rsidR="006C02EF" w:rsidP="006C02EF" w:rsidRDefault="006C02EF">
      <w:pPr>
        <w:jc w:val="both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szCs w:val="24"/>
          <w:lang w:val="hr-HR"/>
        </w:rPr>
        <w:t>TRGOVAČKI SUD U VARAŽDINU</w:t>
      </w:r>
      <w:r w:rsidRPr="00C8514E">
        <w:rPr>
          <w:rFonts w:ascii="Arial" w:hAnsi="Arial" w:cs="Arial"/>
          <w:szCs w:val="24"/>
          <w:lang w:val="hr-HR"/>
        </w:rPr>
        <w:tab/>
      </w:r>
    </w:p>
    <w:p w:rsidRPr="00C8514E" w:rsidR="004A2F86" w:rsidP="006C02EF" w:rsidRDefault="006C02EF">
      <w:pPr>
        <w:jc w:val="both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szCs w:val="24"/>
          <w:lang w:val="hr-HR"/>
        </w:rPr>
        <w:tab/>
      </w:r>
      <w:r w:rsidRPr="00C8514E">
        <w:rPr>
          <w:rFonts w:ascii="Arial" w:hAnsi="Arial" w:cs="Arial"/>
          <w:szCs w:val="24"/>
          <w:lang w:val="hr-HR"/>
        </w:rPr>
        <w:tab/>
      </w:r>
      <w:r w:rsidRPr="00C8514E">
        <w:rPr>
          <w:rFonts w:ascii="Arial" w:hAnsi="Arial" w:cs="Arial"/>
          <w:szCs w:val="24"/>
          <w:lang w:val="hr-HR"/>
        </w:rPr>
        <w:tab/>
      </w:r>
    </w:p>
    <w:p w:rsidRPr="00C8514E" w:rsidR="006C02EF" w:rsidP="006C02EF" w:rsidRDefault="006C02EF">
      <w:pPr>
        <w:jc w:val="center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b/>
          <w:szCs w:val="24"/>
          <w:lang w:val="hr-HR"/>
        </w:rPr>
        <w:t>Z A P I S N I K</w:t>
      </w:r>
    </w:p>
    <w:p w:rsidRPr="00C8514E" w:rsidR="006C02EF" w:rsidP="009A4785" w:rsidRDefault="00225CD3">
      <w:pPr>
        <w:jc w:val="center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szCs w:val="24"/>
          <w:lang w:val="hr-HR"/>
        </w:rPr>
        <w:t xml:space="preserve">od </w:t>
      </w:r>
      <w:r w:rsidR="00F5003B">
        <w:rPr>
          <w:rFonts w:ascii="Arial" w:hAnsi="Arial" w:cs="Arial"/>
          <w:szCs w:val="24"/>
          <w:lang w:val="hr-HR"/>
        </w:rPr>
        <w:t>4. srpnja</w:t>
      </w:r>
      <w:r w:rsidR="00244EAB">
        <w:rPr>
          <w:rFonts w:ascii="Arial" w:hAnsi="Arial" w:cs="Arial"/>
          <w:szCs w:val="24"/>
          <w:lang w:val="hr-HR"/>
        </w:rPr>
        <w:t xml:space="preserve"> 2022</w:t>
      </w:r>
      <w:r w:rsidRPr="00C8514E" w:rsidR="006C02EF">
        <w:rPr>
          <w:rFonts w:ascii="Arial" w:hAnsi="Arial" w:cs="Arial"/>
          <w:szCs w:val="24"/>
          <w:lang w:val="hr-HR"/>
        </w:rPr>
        <w:t>. godine</w:t>
      </w:r>
    </w:p>
    <w:p w:rsidRPr="00C8514E" w:rsidR="006C02EF" w:rsidP="009A4785" w:rsidRDefault="006C02EF">
      <w:pPr>
        <w:jc w:val="center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szCs w:val="24"/>
          <w:lang w:val="hr-HR"/>
        </w:rPr>
        <w:t>sastavljen kod Trgovačkog suda u Varaždinu,</w:t>
      </w:r>
    </w:p>
    <w:p w:rsidRPr="00C8514E" w:rsidR="006C02EF" w:rsidP="009A4785" w:rsidRDefault="007B3AF5">
      <w:pPr>
        <w:jc w:val="center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szCs w:val="24"/>
          <w:lang w:val="hr-HR"/>
        </w:rPr>
        <w:t xml:space="preserve">o održanoj skupštini vjerovnika </w:t>
      </w:r>
      <w:r w:rsidRPr="00C8514E" w:rsidR="006C02EF">
        <w:rPr>
          <w:rFonts w:ascii="Arial" w:hAnsi="Arial" w:cs="Arial"/>
          <w:szCs w:val="24"/>
          <w:lang w:val="hr-HR"/>
        </w:rPr>
        <w:t>u stečajnom postupku</w:t>
      </w:r>
    </w:p>
    <w:p w:rsidR="00E23F61" w:rsidP="00244EAB" w:rsidRDefault="00434784">
      <w:pPr>
        <w:jc w:val="center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szCs w:val="24"/>
          <w:lang w:val="hr-HR"/>
        </w:rPr>
        <w:t>nad</w:t>
      </w:r>
      <w:r w:rsidRPr="00C8514E" w:rsidR="00A92056">
        <w:rPr>
          <w:rFonts w:ascii="Arial" w:hAnsi="Arial" w:cs="Arial"/>
          <w:szCs w:val="24"/>
          <w:lang w:val="hr-HR"/>
        </w:rPr>
        <w:t xml:space="preserve"> </w:t>
      </w:r>
      <w:r w:rsidR="00E23F61">
        <w:rPr>
          <w:rFonts w:ascii="Arial" w:hAnsi="Arial" w:cs="Arial"/>
          <w:szCs w:val="24"/>
          <w:lang w:val="hr-HR"/>
        </w:rPr>
        <w:t>stečajnim dužnikom</w:t>
      </w:r>
      <w:r w:rsidRPr="00E23F61" w:rsidR="00E23F61">
        <w:rPr>
          <w:rFonts w:ascii="Arial" w:hAnsi="Arial" w:cs="Arial" w:eastAsiaTheme="minorHAnsi"/>
          <w:snapToGrid/>
          <w:color w:val="000000"/>
          <w:szCs w:val="24"/>
          <w:lang w:val="hr-HR"/>
        </w:rPr>
        <w:t xml:space="preserve"> </w:t>
      </w:r>
      <w:r w:rsidRPr="00AB7B39" w:rsidR="00244EAB">
        <w:rPr>
          <w:rFonts w:ascii="Arial" w:hAnsi="Arial" w:cs="Arial"/>
          <w:szCs w:val="24"/>
          <w:lang w:val="hr-HR"/>
        </w:rPr>
        <w:t xml:space="preserve">ALUEL-PVC društvo s ograničenom odgovornošću za izradbu PVC prozora, vratiju i drugih konstrukcija i posredovanje u prometu roba i usluga u stečaju, Pribislavec, Dr. Ante Starčevića bb, </w:t>
      </w:r>
      <w:r w:rsidR="00244EAB">
        <w:rPr>
          <w:rFonts w:ascii="Arial" w:hAnsi="Arial" w:cs="Arial"/>
          <w:szCs w:val="24"/>
          <w:lang w:val="hr-HR"/>
        </w:rPr>
        <w:t>OIB: 97675388816</w:t>
      </w:r>
    </w:p>
    <w:p w:rsidR="00E23F61" w:rsidP="00E23F61" w:rsidRDefault="00E23F61">
      <w:pPr>
        <w:jc w:val="center"/>
        <w:rPr>
          <w:rFonts w:ascii="Arial" w:hAnsi="Arial" w:cs="Arial"/>
          <w:szCs w:val="24"/>
        </w:rPr>
      </w:pPr>
    </w:p>
    <w:p w:rsidRPr="00C8514E" w:rsidR="00C96559" w:rsidP="00C96559" w:rsidRDefault="00C96559">
      <w:pPr>
        <w:jc w:val="center"/>
        <w:rPr>
          <w:rFonts w:ascii="Arial" w:hAnsi="Arial" w:cs="Arial"/>
          <w:szCs w:val="24"/>
          <w:lang w:val="hr-HR"/>
        </w:rPr>
      </w:pPr>
    </w:p>
    <w:p w:rsidRPr="00C8514E" w:rsidR="002061C2" w:rsidP="006C02EF" w:rsidRDefault="002061C2">
      <w:pPr>
        <w:jc w:val="both"/>
        <w:rPr>
          <w:rFonts w:ascii="Arial" w:hAnsi="Arial" w:cs="Arial"/>
          <w:szCs w:val="24"/>
          <w:lang w:val="hr-HR"/>
        </w:rPr>
      </w:pPr>
    </w:p>
    <w:p w:rsidRPr="00C8514E" w:rsidR="006C02EF" w:rsidP="006C02EF" w:rsidRDefault="006C02EF">
      <w:pPr>
        <w:jc w:val="both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szCs w:val="24"/>
          <w:lang w:val="hr-HR"/>
        </w:rPr>
        <w:t>NAZOČNI OD STRANE SUDA:</w:t>
      </w:r>
    </w:p>
    <w:p w:rsidRPr="00C8514E" w:rsidR="006C02EF" w:rsidP="006C02EF" w:rsidRDefault="006C02EF">
      <w:pPr>
        <w:jc w:val="both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szCs w:val="24"/>
          <w:lang w:val="hr-HR"/>
        </w:rPr>
        <w:t>Sudac: Ksenija Flack-Makitan</w:t>
      </w:r>
    </w:p>
    <w:p w:rsidRPr="00C8514E" w:rsidR="006C02EF" w:rsidP="006C02EF" w:rsidRDefault="006C02EF">
      <w:pPr>
        <w:jc w:val="both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szCs w:val="24"/>
          <w:lang w:val="hr-HR"/>
        </w:rPr>
        <w:t>Zapisničar: Lea Rogina</w:t>
      </w:r>
    </w:p>
    <w:p w:rsidRPr="00C8514E" w:rsidR="004A2F86" w:rsidP="006C02EF" w:rsidRDefault="004A2F86">
      <w:pPr>
        <w:jc w:val="both"/>
        <w:rPr>
          <w:rFonts w:ascii="Arial" w:hAnsi="Arial" w:cs="Arial"/>
          <w:szCs w:val="24"/>
          <w:lang w:val="hr-HR"/>
        </w:rPr>
      </w:pPr>
    </w:p>
    <w:p w:rsidRPr="00C8514E" w:rsidR="006C02EF" w:rsidP="006C02EF" w:rsidRDefault="00C96559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Početak u </w:t>
      </w:r>
      <w:r w:rsidR="00F5003B">
        <w:rPr>
          <w:rFonts w:ascii="Arial" w:hAnsi="Arial" w:cs="Arial"/>
          <w:szCs w:val="24"/>
          <w:lang w:val="hr-HR"/>
        </w:rPr>
        <w:t>09,00</w:t>
      </w:r>
      <w:r w:rsidR="00211BE3">
        <w:rPr>
          <w:rFonts w:ascii="Arial" w:hAnsi="Arial" w:cs="Arial"/>
          <w:szCs w:val="24"/>
          <w:lang w:val="hr-HR"/>
        </w:rPr>
        <w:t xml:space="preserve"> </w:t>
      </w:r>
      <w:r w:rsidRPr="00C8514E" w:rsidR="006C02EF">
        <w:rPr>
          <w:rFonts w:ascii="Arial" w:hAnsi="Arial" w:cs="Arial"/>
          <w:szCs w:val="24"/>
          <w:lang w:val="hr-HR"/>
        </w:rPr>
        <w:t>sati.</w:t>
      </w:r>
    </w:p>
    <w:p w:rsidR="00A92056" w:rsidP="00D90298" w:rsidRDefault="00A92056">
      <w:pPr>
        <w:widowControl/>
        <w:jc w:val="both"/>
        <w:rPr>
          <w:rFonts w:ascii="Arial" w:hAnsi="Arial" w:cs="Arial"/>
          <w:szCs w:val="24"/>
          <w:lang w:val="hr-HR"/>
        </w:rPr>
      </w:pPr>
    </w:p>
    <w:p w:rsidRPr="00C8514E" w:rsidR="00C53033" w:rsidP="00D90298" w:rsidRDefault="00C53033">
      <w:pPr>
        <w:widowControl/>
        <w:jc w:val="both"/>
        <w:rPr>
          <w:rFonts w:ascii="Arial" w:hAnsi="Arial" w:cs="Arial"/>
          <w:szCs w:val="24"/>
          <w:lang w:val="hr-HR"/>
        </w:rPr>
      </w:pPr>
    </w:p>
    <w:p w:rsidR="00E81078" w:rsidP="003D7A59" w:rsidRDefault="00A92056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C8514E">
        <w:rPr>
          <w:rFonts w:ascii="Arial" w:hAnsi="Arial" w:cs="Arial"/>
          <w:szCs w:val="24"/>
          <w:lang w:val="hr-HR"/>
        </w:rPr>
        <w:t xml:space="preserve">Konstatira se da su na današnju skupštinu vjerovnika pristupili </w:t>
      </w:r>
      <w:r w:rsidR="00244EAB">
        <w:rPr>
          <w:rFonts w:ascii="Arial" w:hAnsi="Arial" w:cs="Arial"/>
          <w:szCs w:val="24"/>
          <w:lang w:val="hr-HR"/>
        </w:rPr>
        <w:t>stečajni</w:t>
      </w:r>
      <w:r w:rsidR="0054433E">
        <w:rPr>
          <w:rFonts w:ascii="Arial" w:hAnsi="Arial" w:cs="Arial"/>
          <w:szCs w:val="24"/>
          <w:lang w:val="hr-HR"/>
        </w:rPr>
        <w:t xml:space="preserve"> </w:t>
      </w:r>
      <w:r w:rsidR="00244EAB">
        <w:rPr>
          <w:rFonts w:ascii="Arial" w:hAnsi="Arial" w:cs="Arial"/>
          <w:szCs w:val="24"/>
          <w:lang w:val="hr-HR"/>
        </w:rPr>
        <w:t>upravitelj Pavao Mrkonjić iz Zagreba,</w:t>
      </w:r>
      <w:r w:rsidR="00BE62EF">
        <w:rPr>
          <w:rFonts w:ascii="Arial" w:hAnsi="Arial" w:cs="Arial"/>
          <w:szCs w:val="24"/>
          <w:lang w:val="hr-HR"/>
        </w:rPr>
        <w:t xml:space="preserve"> </w:t>
      </w:r>
      <w:r w:rsidR="00D84B27">
        <w:rPr>
          <w:rFonts w:ascii="Arial" w:hAnsi="Arial" w:cs="Arial"/>
          <w:szCs w:val="24"/>
          <w:lang w:val="hr-HR"/>
        </w:rPr>
        <w:t>zastupnica Republike Hrvatske, zamjenica županijskog državnog odvjetnika u Varaždinu, Građansko-upravni odjel, Tanja Purić-Stamenković,</w:t>
      </w:r>
      <w:r w:rsidR="00314840">
        <w:rPr>
          <w:rFonts w:ascii="Arial" w:hAnsi="Arial" w:cs="Arial"/>
          <w:szCs w:val="24"/>
          <w:lang w:val="hr-HR"/>
        </w:rPr>
        <w:t xml:space="preserve"> vjerovnik Elvis Horvat, direktorica 3E d.o.o. Anita Horvat.</w:t>
      </w:r>
    </w:p>
    <w:p w:rsidR="003D7A59" w:rsidP="00E81078" w:rsidRDefault="003D7A59">
      <w:pPr>
        <w:jc w:val="both"/>
        <w:rPr>
          <w:rFonts w:ascii="Arial" w:hAnsi="Arial" w:cs="Arial"/>
          <w:szCs w:val="24"/>
          <w:lang w:val="hr-HR"/>
        </w:rPr>
      </w:pPr>
    </w:p>
    <w:p w:rsidRPr="003D7A59" w:rsidR="00E23F61" w:rsidP="003D7A59" w:rsidRDefault="00E81078">
      <w:pPr>
        <w:widowControl/>
        <w:ind w:firstLine="708"/>
        <w:jc w:val="both"/>
        <w:rPr>
          <w:rFonts w:ascii="Arial" w:hAnsi="Arial" w:cs="Arial"/>
          <w:snapToGrid/>
          <w:szCs w:val="24"/>
          <w:lang w:val="hr-HR" w:eastAsia="hr-HR"/>
        </w:rPr>
      </w:pPr>
      <w:r w:rsidRPr="00C8514E">
        <w:rPr>
          <w:rFonts w:ascii="Arial" w:hAnsi="Arial" w:cs="Arial"/>
          <w:snapToGrid/>
          <w:szCs w:val="24"/>
          <w:lang w:val="hr-HR" w:eastAsia="hr-HR"/>
        </w:rPr>
        <w:t>Današnja skupština vjerovnika sazvana je rješenjem ovoga suda od</w:t>
      </w:r>
      <w:r w:rsidR="00E23F61">
        <w:rPr>
          <w:rFonts w:ascii="Arial" w:hAnsi="Arial" w:cs="Arial"/>
          <w:snapToGrid/>
          <w:szCs w:val="24"/>
          <w:lang w:val="hr-HR" w:eastAsia="hr-HR"/>
        </w:rPr>
        <w:t xml:space="preserve"> </w:t>
      </w:r>
      <w:r w:rsidR="00F5003B">
        <w:rPr>
          <w:rFonts w:ascii="Arial" w:hAnsi="Arial" w:cs="Arial"/>
          <w:snapToGrid/>
          <w:szCs w:val="24"/>
          <w:lang w:val="hr-HR" w:eastAsia="hr-HR"/>
        </w:rPr>
        <w:t>18</w:t>
      </w:r>
      <w:r w:rsidR="00244EAB">
        <w:rPr>
          <w:rFonts w:ascii="Arial" w:hAnsi="Arial" w:cs="Arial"/>
          <w:snapToGrid/>
          <w:szCs w:val="24"/>
          <w:lang w:val="hr-HR" w:eastAsia="hr-HR"/>
        </w:rPr>
        <w:t xml:space="preserve">. svibnja 2022., </w:t>
      </w:r>
      <w:r>
        <w:rPr>
          <w:rFonts w:ascii="Arial" w:hAnsi="Arial" w:cs="Arial"/>
          <w:snapToGrid/>
          <w:szCs w:val="24"/>
          <w:lang w:val="hr-HR" w:eastAsia="hr-HR"/>
        </w:rPr>
        <w:t>poslovni broj St-</w:t>
      </w:r>
      <w:r w:rsidR="00F5003B">
        <w:rPr>
          <w:rFonts w:ascii="Arial" w:hAnsi="Arial" w:cs="Arial"/>
          <w:snapToGrid/>
          <w:szCs w:val="24"/>
          <w:lang w:val="hr-HR" w:eastAsia="hr-HR"/>
        </w:rPr>
        <w:t>288/2016-278</w:t>
      </w:r>
      <w:r w:rsidR="00244EAB">
        <w:rPr>
          <w:rFonts w:ascii="Arial" w:hAnsi="Arial" w:cs="Arial"/>
          <w:snapToGrid/>
          <w:szCs w:val="24"/>
          <w:lang w:val="hr-HR" w:eastAsia="hr-HR"/>
        </w:rPr>
        <w:t xml:space="preserve"> </w:t>
      </w:r>
      <w:r w:rsidRPr="00C8514E">
        <w:rPr>
          <w:rFonts w:ascii="Arial" w:hAnsi="Arial" w:cs="Arial"/>
          <w:snapToGrid/>
          <w:szCs w:val="24"/>
          <w:lang w:val="hr-HR" w:eastAsia="hr-HR"/>
        </w:rPr>
        <w:t>te objavljena na e-Oglasnoj ploči suda sa sljedećim dnevnim redom:</w:t>
      </w:r>
    </w:p>
    <w:p w:rsidR="00E81078" w:rsidP="00F5003B" w:rsidRDefault="00F5003B">
      <w:pPr>
        <w:widowControl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-Donošenje odluke o neplaćenoj zakupnini.</w:t>
      </w:r>
    </w:p>
    <w:p w:rsidR="00314840" w:rsidP="00F5003B" w:rsidRDefault="00314840">
      <w:pPr>
        <w:jc w:val="both"/>
        <w:rPr>
          <w:rFonts w:ascii="Arial" w:hAnsi="Arial" w:cs="Arial"/>
          <w:szCs w:val="24"/>
          <w:lang w:val="hr-HR"/>
        </w:rPr>
      </w:pPr>
    </w:p>
    <w:p w:rsidR="00A55177" w:rsidP="00F5003B" w:rsidRDefault="00314840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  <w:t>S obzirom da je prijedlog stečajnog upravitelja dostavljen glede mogućnosti naplata dugovanih zakupnina od 3E d.o.o. stečajnom dužniku dostavljen ovome sudu 1. srpnja 2022. u 14:19 sati, te je taj podnesak dostavljen u referadu tek danas ujutro kada je i objavljen na e-Oglasnoj ploči suda, te se zastupnica Republike Hrvatske nije stigla upoznati sa ovim podneskom, kao i vjero</w:t>
      </w:r>
      <w:r w:rsidR="00556E26">
        <w:rPr>
          <w:rFonts w:ascii="Arial" w:hAnsi="Arial" w:cs="Arial"/>
          <w:szCs w:val="24"/>
          <w:lang w:val="hr-HR"/>
        </w:rPr>
        <w:t>vnik Elvis Horvat, pa moli da se zakaže nova skupština vjerovnika kako bi se ujedno i uskladila tražbina dugovane zakupnine sa stvarnim računovodstvenim stanjem i eventualno prebila sa onime što je bilo uloženo u poslovne prostore od strane 3E d</w:t>
      </w:r>
      <w:r w:rsidR="00076457">
        <w:rPr>
          <w:rFonts w:ascii="Arial" w:hAnsi="Arial" w:cs="Arial"/>
          <w:szCs w:val="24"/>
          <w:lang w:val="hr-HR"/>
        </w:rPr>
        <w:t>.o.o., te da se ta skupština održi na daljinu.</w:t>
      </w:r>
    </w:p>
    <w:p w:rsidR="003D7A59" w:rsidP="00F5003B" w:rsidRDefault="003D7A59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</w:p>
    <w:p w:rsidR="00CB2AAD" w:rsidP="00F5003B" w:rsidRDefault="00CB2AAD">
      <w:pPr>
        <w:jc w:val="both"/>
        <w:rPr>
          <w:rFonts w:ascii="Arial" w:hAnsi="Arial" w:cs="Arial"/>
          <w:szCs w:val="24"/>
          <w:lang w:val="hr-HR"/>
        </w:rPr>
      </w:pPr>
    </w:p>
    <w:p w:rsidR="00CB2AAD" w:rsidP="00613895" w:rsidRDefault="00CB2AAD">
      <w:pPr>
        <w:ind w:firstLine="708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Sud donosi</w:t>
      </w:r>
    </w:p>
    <w:p w:rsidR="00CB2AAD" w:rsidP="00CB2AAD" w:rsidRDefault="00CB2AAD">
      <w:pPr>
        <w:ind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r j e š e n j e</w:t>
      </w:r>
    </w:p>
    <w:p w:rsidR="00CB2AAD" w:rsidP="00CB2AAD" w:rsidRDefault="00CB2AAD">
      <w:pPr>
        <w:ind w:firstLine="708"/>
        <w:jc w:val="center"/>
        <w:rPr>
          <w:rFonts w:ascii="Arial" w:hAnsi="Arial" w:cs="Arial"/>
          <w:szCs w:val="24"/>
          <w:lang w:val="hr-HR"/>
        </w:rPr>
      </w:pPr>
    </w:p>
    <w:p w:rsidR="007C24FF" w:rsidP="008C4D44" w:rsidRDefault="00CB2AA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</w:p>
    <w:p w:rsidR="00122221" w:rsidP="00F62C70" w:rsidRDefault="00122221">
      <w:pPr>
        <w:widowControl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  <w:t xml:space="preserve">Skupština vjerovnika zakazuje se </w:t>
      </w:r>
      <w:r w:rsidR="00F62C70">
        <w:rPr>
          <w:rFonts w:ascii="Arial" w:hAnsi="Arial" w:cs="Arial"/>
          <w:szCs w:val="24"/>
          <w:lang w:val="hr-HR"/>
        </w:rPr>
        <w:t xml:space="preserve">na daljinu putem platforme Jitsi </w:t>
      </w:r>
      <w:r>
        <w:rPr>
          <w:rFonts w:ascii="Arial" w:hAnsi="Arial" w:cs="Arial"/>
          <w:szCs w:val="24"/>
          <w:lang w:val="hr-HR"/>
        </w:rPr>
        <w:t xml:space="preserve">za </w:t>
      </w:r>
      <w:r w:rsidR="00613895">
        <w:rPr>
          <w:rFonts w:ascii="Arial" w:hAnsi="Arial" w:cs="Arial"/>
          <w:szCs w:val="24"/>
          <w:lang w:val="hr-HR"/>
        </w:rPr>
        <w:t xml:space="preserve">3. kolovoza </w:t>
      </w:r>
      <w:r>
        <w:rPr>
          <w:rFonts w:ascii="Arial" w:hAnsi="Arial" w:cs="Arial"/>
          <w:szCs w:val="24"/>
          <w:lang w:val="hr-HR"/>
        </w:rPr>
        <w:t>2022. u 09,00 sati, sa dnevnim redom:</w:t>
      </w:r>
      <w:r w:rsidRPr="00F62C70" w:rsidR="00F62C70">
        <w:rPr>
          <w:rFonts w:ascii="Arial" w:hAnsi="Arial" w:cs="Arial"/>
          <w:szCs w:val="24"/>
          <w:lang w:val="hr-HR"/>
        </w:rPr>
        <w:t xml:space="preserve"> </w:t>
      </w:r>
      <w:r w:rsidR="00F62C70">
        <w:rPr>
          <w:rFonts w:ascii="Arial" w:hAnsi="Arial" w:cs="Arial"/>
          <w:szCs w:val="24"/>
          <w:lang w:val="hr-HR"/>
        </w:rPr>
        <w:t>donošenje odluke o neplaćenoj zakupnini</w:t>
      </w:r>
      <w:r>
        <w:rPr>
          <w:rFonts w:ascii="Arial" w:hAnsi="Arial" w:cs="Arial"/>
          <w:szCs w:val="24"/>
          <w:lang w:val="hr-HR"/>
        </w:rPr>
        <w:t>, na koju se proglasom ovog rješenja smatraju pozvani ste</w:t>
      </w:r>
      <w:r w:rsidR="00F62C70">
        <w:rPr>
          <w:rFonts w:ascii="Arial" w:hAnsi="Arial" w:cs="Arial"/>
          <w:szCs w:val="24"/>
          <w:lang w:val="hr-HR"/>
        </w:rPr>
        <w:t xml:space="preserve">čajni upravitelj i </w:t>
      </w:r>
      <w:r w:rsidR="00F62C70">
        <w:rPr>
          <w:rFonts w:ascii="Arial" w:hAnsi="Arial" w:cs="Arial"/>
          <w:szCs w:val="24"/>
          <w:lang w:val="hr-HR"/>
        </w:rPr>
        <w:lastRenderedPageBreak/>
        <w:t>svi prisutni, te se obavještavaju da će se to ročište održati na daljinu putem platforme Jitsi, o čemu će sud sačiniti rješenje i objaviti ga na e-Oglasnoj ploči suda.</w:t>
      </w:r>
    </w:p>
    <w:p w:rsidR="001E5C7F" w:rsidP="00E1336D" w:rsidRDefault="001E5C7F">
      <w:pPr>
        <w:ind w:firstLine="708"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="00244EAB" w:rsidP="00E1336D" w:rsidRDefault="00244EAB">
      <w:pPr>
        <w:ind w:firstLine="708"/>
        <w:jc w:val="both"/>
        <w:rPr>
          <w:rFonts w:ascii="Arial" w:hAnsi="Arial" w:cs="Arial"/>
          <w:snapToGrid/>
          <w:szCs w:val="24"/>
          <w:lang w:val="hr-HR" w:eastAsia="hr-HR"/>
        </w:rPr>
      </w:pPr>
    </w:p>
    <w:p w:rsidRPr="00C8514E" w:rsidR="006A1A7D" w:rsidP="006A1A7D" w:rsidRDefault="006A1A7D">
      <w:pPr>
        <w:widowControl/>
        <w:rPr>
          <w:rFonts w:ascii="Arial" w:hAnsi="Arial" w:cs="Arial"/>
          <w:snapToGrid/>
          <w:szCs w:val="24"/>
          <w:lang w:val="hr-HR" w:eastAsia="hr-HR"/>
        </w:rPr>
      </w:pPr>
    </w:p>
    <w:p w:rsidRPr="00C8514E" w:rsidR="007B3AF5" w:rsidP="002E4737" w:rsidRDefault="007B3AF5">
      <w:pPr>
        <w:widowControl/>
        <w:jc w:val="center"/>
        <w:rPr>
          <w:rFonts w:ascii="Arial" w:hAnsi="Arial" w:cs="Arial"/>
          <w:snapToGrid/>
          <w:szCs w:val="24"/>
          <w:lang w:val="hr-HR" w:eastAsia="hr-HR"/>
        </w:rPr>
      </w:pPr>
      <w:r w:rsidRPr="00C8514E">
        <w:rPr>
          <w:rFonts w:ascii="Arial" w:hAnsi="Arial" w:cs="Arial"/>
          <w:snapToGrid/>
          <w:szCs w:val="24"/>
          <w:lang w:val="hr-HR" w:eastAsia="hr-HR"/>
        </w:rPr>
        <w:t>Dovršeno u</w:t>
      </w:r>
      <w:r w:rsidR="00122221">
        <w:rPr>
          <w:rFonts w:ascii="Arial" w:hAnsi="Arial" w:cs="Arial"/>
          <w:snapToGrid/>
          <w:szCs w:val="24"/>
          <w:lang w:val="hr-HR" w:eastAsia="hr-HR"/>
        </w:rPr>
        <w:t xml:space="preserve"> </w:t>
      </w:r>
      <w:r w:rsidR="00613895">
        <w:rPr>
          <w:rFonts w:ascii="Arial" w:hAnsi="Arial" w:cs="Arial"/>
          <w:snapToGrid/>
          <w:szCs w:val="24"/>
          <w:lang w:val="hr-HR" w:eastAsia="hr-HR"/>
        </w:rPr>
        <w:t>09,30</w:t>
      </w:r>
      <w:r w:rsidRPr="00C8514E" w:rsidR="009C0676">
        <w:rPr>
          <w:rFonts w:ascii="Arial" w:hAnsi="Arial" w:cs="Arial"/>
          <w:snapToGrid/>
          <w:szCs w:val="24"/>
          <w:lang w:val="hr-HR" w:eastAsia="hr-HR"/>
        </w:rPr>
        <w:t xml:space="preserve"> </w:t>
      </w:r>
      <w:r w:rsidRPr="00C8514E">
        <w:rPr>
          <w:rFonts w:ascii="Arial" w:hAnsi="Arial" w:cs="Arial"/>
          <w:snapToGrid/>
          <w:szCs w:val="24"/>
          <w:lang w:val="hr-HR" w:eastAsia="hr-HR"/>
        </w:rPr>
        <w:t>sati.</w:t>
      </w:r>
    </w:p>
    <w:p w:rsidR="00AB00B0" w:rsidP="00C32958" w:rsidRDefault="00AB00B0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p w:rsidRPr="00C8514E" w:rsidR="00244EAB" w:rsidP="00C32958" w:rsidRDefault="00244EAB">
      <w:pPr>
        <w:jc w:val="both"/>
        <w:rPr>
          <w:rFonts w:ascii="Arial" w:hAnsi="Arial" w:cs="Arial"/>
          <w:szCs w:val="24"/>
          <w:lang w:val="hr-HR"/>
        </w:rPr>
      </w:pPr>
    </w:p>
    <w:sectPr w:rsidRPr="00C8514E" w:rsidR="00244EAB" w:rsidSect="00CE3C85">
      <w:headerReference w:type="default" r:id="rId9"/>
      <w:headerReference w:type="first" r:id="rId10"/>
      <w:pgSz w:w="11906" w:h="16838"/>
      <w:pgMar w:top="1418" w:right="1418" w:bottom="1418" w:left="1418" w:header="1417" w:footer="1417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0CE9" w:rsidP="006C02EF" w:rsidRDefault="00D00CE9">
      <w:r>
        <w:separator/>
      </w:r>
    </w:p>
  </w:endnote>
  <w:endnote w:type="continuationSeparator" w:id="0">
    <w:p w:rsidR="00D00CE9" w:rsidP="006C02EF" w:rsidRDefault="00D00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0CE9" w:rsidP="006C02EF" w:rsidRDefault="00D00CE9">
      <w:r>
        <w:separator/>
      </w:r>
    </w:p>
  </w:footnote>
  <w:footnote w:type="continuationSeparator" w:id="0">
    <w:p w:rsidR="00D00CE9" w:rsidP="006C02EF" w:rsidRDefault="00D00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C8514E" w:rsidR="006C02EF" w:rsidRDefault="006C02EF">
        <w:pPr>
          <w:pStyle w:val="Zaglavlje"/>
          <w:jc w:val="center"/>
          <w:rPr>
            <w:rFonts w:ascii="Arial" w:hAnsi="Arial" w:cs="Arial"/>
          </w:rPr>
        </w:pPr>
        <w:r w:rsidRPr="00C8514E">
          <w:rPr>
            <w:rFonts w:ascii="Arial" w:hAnsi="Arial" w:cs="Arial"/>
          </w:rPr>
          <w:fldChar w:fldCharType="begin"/>
        </w:r>
        <w:r w:rsidRPr="00C8514E">
          <w:rPr>
            <w:rFonts w:ascii="Arial" w:hAnsi="Arial" w:cs="Arial"/>
          </w:rPr>
          <w:instrText>PAGE   \* MERGEFORMAT</w:instrText>
        </w:r>
        <w:r w:rsidRPr="00C8514E">
          <w:rPr>
            <w:rFonts w:ascii="Arial" w:hAnsi="Arial" w:cs="Arial"/>
          </w:rPr>
          <w:fldChar w:fldCharType="separate"/>
        </w:r>
        <w:r w:rsidRPr="00DB7B79" w:rsidR="00DB7B79">
          <w:rPr>
            <w:rFonts w:ascii="Arial" w:hAnsi="Arial" w:cs="Arial"/>
            <w:noProof/>
            <w:lang w:val="hr-HR"/>
          </w:rPr>
          <w:t>2</w:t>
        </w:r>
        <w:r w:rsidRPr="00C8514E">
          <w:rPr>
            <w:rFonts w:ascii="Arial" w:hAnsi="Arial" w:cs="Arial"/>
          </w:rPr>
          <w:fldChar w:fldCharType="end"/>
        </w:r>
      </w:p>
    </w:sdtContent>
  </w:sdt>
  <w:p w:rsidRPr="00C8514E" w:rsidR="00E1434C" w:rsidRDefault="006C02EF">
    <w:pPr>
      <w:pStyle w:val="Zaglavlje"/>
      <w:rPr>
        <w:rFonts w:ascii="Arial" w:hAnsi="Arial" w:cs="Arial"/>
        <w:lang w:val="hr-HR"/>
      </w:rPr>
    </w:pPr>
    <w:r w:rsidRPr="00C8514E">
      <w:rPr>
        <w:rFonts w:ascii="Arial" w:hAnsi="Arial" w:cs="Arial"/>
        <w:lang w:val="hr-HR"/>
      </w:rPr>
      <w:tab/>
    </w:r>
    <w:r w:rsidRPr="00C8514E">
      <w:rPr>
        <w:rFonts w:ascii="Arial" w:hAnsi="Arial" w:cs="Arial"/>
        <w:lang w:val="hr-HR"/>
      </w:rPr>
      <w:tab/>
      <w:t>Poslovni broj: 5 St-</w:t>
    </w:r>
    <w:r w:rsidR="00F5003B">
      <w:rPr>
        <w:rFonts w:ascii="Arial" w:hAnsi="Arial" w:cs="Arial"/>
        <w:lang w:val="hr-HR"/>
      </w:rPr>
      <w:t>288/2016-</w:t>
    </w:r>
    <w:r w:rsidR="00CE3C85">
      <w:rPr>
        <w:rFonts w:ascii="Arial" w:hAnsi="Arial" w:cs="Arial"/>
        <w:lang w:val="hr-HR"/>
      </w:rPr>
      <w:t>294</w:t>
    </w:r>
  </w:p>
  <w:p w:rsidR="002E4737" w:rsidRDefault="002E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8514E" w:rsidR="006C02EF" w:rsidRDefault="006C02EF">
    <w:pPr>
      <w:pStyle w:val="Zaglavlje"/>
      <w:rPr>
        <w:rFonts w:ascii="Arial" w:hAnsi="Arial"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C8514E">
      <w:rPr>
        <w:rFonts w:ascii="Arial" w:hAnsi="Arial" w:cs="Arial"/>
        <w:lang w:val="hr-HR"/>
      </w:rPr>
      <w:t>Poslovni broj: 5 St</w:t>
    </w:r>
    <w:r w:rsidRPr="00C8514E" w:rsidR="0082431F">
      <w:rPr>
        <w:rFonts w:ascii="Arial" w:hAnsi="Arial" w:cs="Arial"/>
        <w:lang w:val="hr-HR"/>
      </w:rPr>
      <w:t>-</w:t>
    </w:r>
    <w:r w:rsidR="00F5003B">
      <w:rPr>
        <w:rFonts w:ascii="Arial" w:hAnsi="Arial" w:cs="Arial"/>
        <w:lang w:val="hr-HR"/>
      </w:rPr>
      <w:t>288/2016-</w:t>
    </w:r>
    <w:r w:rsidR="00CE3C85">
      <w:rPr>
        <w:rFonts w:ascii="Arial" w:hAnsi="Arial" w:cs="Arial"/>
        <w:lang w:val="hr-HR"/>
      </w:rPr>
      <w:t>294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2F7159"/>
    <w:multiLevelType w:val="hybridMultilevel"/>
    <w:tmpl w:val="479803B4"/>
    <w:lvl w:ilvl="0" w:tplc="E570B01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5CE52A7"/>
    <w:multiLevelType w:val="hybridMultilevel"/>
    <w:tmpl w:val="E9E23328"/>
    <w:lvl w:ilvl="0" w:tplc="E16C939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b w:val="fals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CE753B"/>
    <w:multiLevelType w:val="hybridMultilevel"/>
    <w:tmpl w:val="620AB91A"/>
    <w:lvl w:ilvl="0" w:tplc="B33C75E4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eastAsiaTheme="minorHAnsi" w:cstheme="minorBidi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B5A3F62"/>
    <w:multiLevelType w:val="hybridMultilevel"/>
    <w:tmpl w:val="D86EA8B0"/>
    <w:lvl w:ilvl="0" w:tplc="77F42E68">
      <w:start w:val="36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B8B031E"/>
    <w:multiLevelType w:val="hybridMultilevel"/>
    <w:tmpl w:val="0A7ED77C"/>
    <w:lvl w:ilvl="0" w:tplc="B31E0CF8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174409E"/>
    <w:multiLevelType w:val="hybridMultilevel"/>
    <w:tmpl w:val="B5C0F6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EA5143"/>
    <w:multiLevelType w:val="hybridMultilevel"/>
    <w:tmpl w:val="14E87E6C"/>
    <w:lvl w:ilvl="0" w:tplc="FB3AA81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31951E5"/>
    <w:multiLevelType w:val="hybridMultilevel"/>
    <w:tmpl w:val="94AE4BEA"/>
    <w:lvl w:ilvl="0" w:tplc="A76A0CD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8720652"/>
    <w:multiLevelType w:val="hybridMultilevel"/>
    <w:tmpl w:val="CC12506C"/>
    <w:lvl w:ilvl="0" w:tplc="76447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4F4D0A"/>
    <w:multiLevelType w:val="hybridMultilevel"/>
    <w:tmpl w:val="C1D210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D838EB"/>
    <w:multiLevelType w:val="hybridMultilevel"/>
    <w:tmpl w:val="B0C6392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3D1A24"/>
    <w:multiLevelType w:val="hybridMultilevel"/>
    <w:tmpl w:val="18BA057E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6596C8B"/>
    <w:multiLevelType w:val="hybridMultilevel"/>
    <w:tmpl w:val="66B24ECC"/>
    <w:lvl w:ilvl="0" w:tplc="819257B8">
      <w:start w:val="1"/>
      <w:numFmt w:val="upperLetter"/>
      <w:lvlText w:val="%1."/>
      <w:lvlJc w:val="left"/>
      <w:pPr>
        <w:ind w:left="36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014" w:hanging="360"/>
      </w:pPr>
    </w:lvl>
    <w:lvl w:ilvl="2" w:tplc="041A001B" w:tentative="true">
      <w:start w:val="1"/>
      <w:numFmt w:val="lowerRoman"/>
      <w:lvlText w:val="%3."/>
      <w:lvlJc w:val="right"/>
      <w:pPr>
        <w:ind w:left="1734" w:hanging="180"/>
      </w:pPr>
    </w:lvl>
    <w:lvl w:ilvl="3" w:tplc="041A000F" w:tentative="true">
      <w:start w:val="1"/>
      <w:numFmt w:val="decimal"/>
      <w:lvlText w:val="%4."/>
      <w:lvlJc w:val="left"/>
      <w:pPr>
        <w:ind w:left="2454" w:hanging="360"/>
      </w:pPr>
    </w:lvl>
    <w:lvl w:ilvl="4" w:tplc="041A0019" w:tentative="true">
      <w:start w:val="1"/>
      <w:numFmt w:val="lowerLetter"/>
      <w:lvlText w:val="%5."/>
      <w:lvlJc w:val="left"/>
      <w:pPr>
        <w:ind w:left="3174" w:hanging="360"/>
      </w:pPr>
    </w:lvl>
    <w:lvl w:ilvl="5" w:tplc="041A001B" w:tentative="true">
      <w:start w:val="1"/>
      <w:numFmt w:val="lowerRoman"/>
      <w:lvlText w:val="%6."/>
      <w:lvlJc w:val="right"/>
      <w:pPr>
        <w:ind w:left="3894" w:hanging="180"/>
      </w:pPr>
    </w:lvl>
    <w:lvl w:ilvl="6" w:tplc="041A000F" w:tentative="true">
      <w:start w:val="1"/>
      <w:numFmt w:val="decimal"/>
      <w:lvlText w:val="%7."/>
      <w:lvlJc w:val="left"/>
      <w:pPr>
        <w:ind w:left="4614" w:hanging="360"/>
      </w:pPr>
    </w:lvl>
    <w:lvl w:ilvl="7" w:tplc="041A0019" w:tentative="true">
      <w:start w:val="1"/>
      <w:numFmt w:val="lowerLetter"/>
      <w:lvlText w:val="%8."/>
      <w:lvlJc w:val="left"/>
      <w:pPr>
        <w:ind w:left="5334" w:hanging="360"/>
      </w:pPr>
    </w:lvl>
    <w:lvl w:ilvl="8" w:tplc="041A001B" w:tentative="true">
      <w:start w:val="1"/>
      <w:numFmt w:val="lowerRoman"/>
      <w:lvlText w:val="%9."/>
      <w:lvlJc w:val="right"/>
      <w:pPr>
        <w:ind w:left="6054" w:hanging="180"/>
      </w:pPr>
    </w:lvl>
  </w:abstractNum>
  <w:abstractNum w:abstractNumId="17">
    <w:nsid w:val="27925380"/>
    <w:multiLevelType w:val="hybridMultilevel"/>
    <w:tmpl w:val="EBD4E408"/>
    <w:lvl w:ilvl="0" w:tplc="ADEA581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755954"/>
    <w:multiLevelType w:val="hybridMultilevel"/>
    <w:tmpl w:val="CC34846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2F811528"/>
    <w:multiLevelType w:val="hybridMultilevel"/>
    <w:tmpl w:val="53241DE2"/>
    <w:lvl w:ilvl="0" w:tplc="8BE08BD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306129F4"/>
    <w:multiLevelType w:val="hybridMultilevel"/>
    <w:tmpl w:val="E14005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A71137"/>
    <w:multiLevelType w:val="hybridMultilevel"/>
    <w:tmpl w:val="03DC7806"/>
    <w:lvl w:ilvl="0" w:tplc="041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  <w:lvl w:ilvl="1" w:tentative="true">
      <w:start w:val="1"/>
      <w:numFmt w:val="lowerLetter"/>
      <w:lvlText w:val="%2."/>
      <w:lvlJc w:val="left"/>
      <w:pPr>
        <w:ind w:left="1800" w:hanging="360"/>
      </w:pPr>
    </w:lvl>
    <w:lvl w:ilvl="2" w:tentative="true">
      <w:start w:val="1"/>
      <w:numFmt w:val="lowerRoman"/>
      <w:lvlText w:val="%3."/>
      <w:lvlJc w:val="right"/>
      <w:pPr>
        <w:ind w:left="2520" w:hanging="180"/>
      </w:pPr>
    </w:lvl>
    <w:lvl w:ilvl="3" w:tentative="true">
      <w:start w:val="1"/>
      <w:numFmt w:val="decimal"/>
      <w:lvlText w:val="%4."/>
      <w:lvlJc w:val="left"/>
      <w:pPr>
        <w:ind w:left="3240" w:hanging="360"/>
      </w:pPr>
    </w:lvl>
    <w:lvl w:ilvl="4" w:tentative="true">
      <w:start w:val="1"/>
      <w:numFmt w:val="lowerLetter"/>
      <w:lvlText w:val="%5."/>
      <w:lvlJc w:val="left"/>
      <w:pPr>
        <w:ind w:left="3960" w:hanging="360"/>
      </w:pPr>
    </w:lvl>
    <w:lvl w:ilvl="5" w:tentative="true">
      <w:start w:val="1"/>
      <w:numFmt w:val="lowerRoman"/>
      <w:lvlText w:val="%6."/>
      <w:lvlJc w:val="right"/>
      <w:pPr>
        <w:ind w:left="4680" w:hanging="180"/>
      </w:pPr>
    </w:lvl>
    <w:lvl w:ilvl="6" w:tentative="true">
      <w:start w:val="1"/>
      <w:numFmt w:val="decimal"/>
      <w:lvlText w:val="%7."/>
      <w:lvlJc w:val="left"/>
      <w:pPr>
        <w:ind w:left="5400" w:hanging="360"/>
      </w:pPr>
    </w:lvl>
    <w:lvl w:ilvl="7" w:tentative="true">
      <w:start w:val="1"/>
      <w:numFmt w:val="lowerLetter"/>
      <w:lvlText w:val="%8."/>
      <w:lvlJc w:val="left"/>
      <w:pPr>
        <w:ind w:left="6120" w:hanging="360"/>
      </w:pPr>
    </w:lvl>
    <w:lvl w:ilvl="8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4C930CC"/>
    <w:multiLevelType w:val="hybridMultilevel"/>
    <w:tmpl w:val="253A70D8"/>
    <w:lvl w:ilvl="0" w:tplc="A3E4E0CA">
      <w:start w:val="9"/>
      <w:numFmt w:val="bullet"/>
      <w:lvlText w:val="-"/>
      <w:lvlJc w:val="left"/>
      <w:pPr>
        <w:ind w:left="1068" w:hanging="360"/>
      </w:pPr>
      <w:rPr>
        <w:rFonts w:hint="default" w:ascii="Arial Narrow" w:hAnsi="Arial Narrow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6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37FB681C"/>
    <w:multiLevelType w:val="hybridMultilevel"/>
    <w:tmpl w:val="D584D638"/>
    <w:lvl w:ilvl="0" w:tplc="13866E1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3DE132D3"/>
    <w:multiLevelType w:val="hybridMultilevel"/>
    <w:tmpl w:val="61A44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916B22"/>
    <w:multiLevelType w:val="hybridMultilevel"/>
    <w:tmpl w:val="2AB01AD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3D7889"/>
    <w:multiLevelType w:val="hybridMultilevel"/>
    <w:tmpl w:val="A064B9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2A617B"/>
    <w:multiLevelType w:val="hybridMultilevel"/>
    <w:tmpl w:val="B0AC3F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D15C77"/>
    <w:multiLevelType w:val="hybridMultilevel"/>
    <w:tmpl w:val="DC16D9EA"/>
    <w:lvl w:ilvl="0" w:tplc="96329A10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F7E23E9"/>
    <w:multiLevelType w:val="hybridMultilevel"/>
    <w:tmpl w:val="4EC42E86"/>
    <w:lvl w:ilvl="0" w:tplc="4BF2EF58">
      <w:start w:val="1"/>
      <w:numFmt w:val="upperRoman"/>
      <w:lvlText w:val="%1."/>
      <w:lvlJc w:val="left"/>
      <w:pPr>
        <w:ind w:left="213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2490" w:hanging="360"/>
      </w:pPr>
    </w:lvl>
    <w:lvl w:ilvl="2" w:tplc="041A001B" w:tentative="true">
      <w:start w:val="1"/>
      <w:numFmt w:val="lowerRoman"/>
      <w:lvlText w:val="%3."/>
      <w:lvlJc w:val="right"/>
      <w:pPr>
        <w:ind w:left="3210" w:hanging="180"/>
      </w:pPr>
    </w:lvl>
    <w:lvl w:ilvl="3" w:tplc="041A000F" w:tentative="true">
      <w:start w:val="1"/>
      <w:numFmt w:val="decimal"/>
      <w:lvlText w:val="%4."/>
      <w:lvlJc w:val="left"/>
      <w:pPr>
        <w:ind w:left="3930" w:hanging="360"/>
      </w:pPr>
    </w:lvl>
    <w:lvl w:ilvl="4" w:tplc="041A0019" w:tentative="true">
      <w:start w:val="1"/>
      <w:numFmt w:val="lowerLetter"/>
      <w:lvlText w:val="%5."/>
      <w:lvlJc w:val="left"/>
      <w:pPr>
        <w:ind w:left="4650" w:hanging="360"/>
      </w:pPr>
    </w:lvl>
    <w:lvl w:ilvl="5" w:tplc="041A001B" w:tentative="true">
      <w:start w:val="1"/>
      <w:numFmt w:val="lowerRoman"/>
      <w:lvlText w:val="%6."/>
      <w:lvlJc w:val="right"/>
      <w:pPr>
        <w:ind w:left="5370" w:hanging="180"/>
      </w:pPr>
    </w:lvl>
    <w:lvl w:ilvl="6" w:tplc="041A000F" w:tentative="true">
      <w:start w:val="1"/>
      <w:numFmt w:val="decimal"/>
      <w:lvlText w:val="%7."/>
      <w:lvlJc w:val="left"/>
      <w:pPr>
        <w:ind w:left="6090" w:hanging="360"/>
      </w:pPr>
    </w:lvl>
    <w:lvl w:ilvl="7" w:tplc="041A0019" w:tentative="true">
      <w:start w:val="1"/>
      <w:numFmt w:val="lowerLetter"/>
      <w:lvlText w:val="%8."/>
      <w:lvlJc w:val="left"/>
      <w:pPr>
        <w:ind w:left="6810" w:hanging="360"/>
      </w:pPr>
    </w:lvl>
    <w:lvl w:ilvl="8" w:tplc="041A001B" w:tentative="true">
      <w:start w:val="1"/>
      <w:numFmt w:val="lowerRoman"/>
      <w:lvlText w:val="%9."/>
      <w:lvlJc w:val="right"/>
      <w:pPr>
        <w:ind w:left="7530" w:hanging="180"/>
      </w:pPr>
    </w:lvl>
  </w:abstractNum>
  <w:abstractNum w:abstractNumId="34">
    <w:nsid w:val="609B7624"/>
    <w:multiLevelType w:val="hybridMultilevel"/>
    <w:tmpl w:val="1BB2E76A"/>
    <w:lvl w:ilvl="0" w:tplc="EA4E561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75382AB6"/>
    <w:multiLevelType w:val="hybridMultilevel"/>
    <w:tmpl w:val="0B1CAA8E"/>
    <w:lvl w:ilvl="0" w:tplc="2EBC46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3239A2"/>
    <w:multiLevelType w:val="hybridMultilevel"/>
    <w:tmpl w:val="0E1A81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021793"/>
    <w:multiLevelType w:val="hybridMultilevel"/>
    <w:tmpl w:val="93AA70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684B3E"/>
    <w:multiLevelType w:val="hybridMultilevel"/>
    <w:tmpl w:val="9D7E59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8C326C"/>
    <w:multiLevelType w:val="hybridMultilevel"/>
    <w:tmpl w:val="2BB65DC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nsid w:val="7D98050F"/>
    <w:multiLevelType w:val="hybridMultilevel"/>
    <w:tmpl w:val="9460BB66"/>
    <w:lvl w:ilvl="0" w:tplc="7E0AAF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7"/>
  </w:num>
  <w:num w:numId="2">
    <w:abstractNumId w:val="32"/>
  </w:num>
  <w:num w:numId="3">
    <w:abstractNumId w:val="7"/>
  </w:num>
  <w:num w:numId="4">
    <w:abstractNumId w:val="30"/>
  </w:num>
  <w:num w:numId="5">
    <w:abstractNumId w:val="4"/>
  </w:num>
  <w:num w:numId="6">
    <w:abstractNumId w:val="25"/>
  </w:num>
  <w:num w:numId="7">
    <w:abstractNumId w:val="18"/>
  </w:num>
  <w:num w:numId="8">
    <w:abstractNumId w:val="15"/>
  </w:num>
  <w:num w:numId="9">
    <w:abstractNumId w:val="41"/>
  </w:num>
  <w:num w:numId="10">
    <w:abstractNumId w:val="22"/>
  </w:num>
  <w:num w:numId="11">
    <w:abstractNumId w:val="29"/>
  </w:num>
  <w:num w:numId="12">
    <w:abstractNumId w:val="40"/>
  </w:num>
  <w:num w:numId="13">
    <w:abstractNumId w:val="42"/>
  </w:num>
  <w:num w:numId="14">
    <w:abstractNumId w:val="23"/>
  </w:num>
  <w:num w:numId="15">
    <w:abstractNumId w:val="33"/>
  </w:num>
  <w:num w:numId="16">
    <w:abstractNumId w:val="11"/>
  </w:num>
  <w:num w:numId="17">
    <w:abstractNumId w:val="36"/>
  </w:num>
  <w:num w:numId="18">
    <w:abstractNumId w:val="6"/>
  </w:num>
  <w:num w:numId="19">
    <w:abstractNumId w:val="5"/>
  </w:num>
  <w:num w:numId="20">
    <w:abstractNumId w:val="28"/>
  </w:num>
  <w:num w:numId="21">
    <w:abstractNumId w:val="19"/>
  </w:num>
  <w:num w:numId="22">
    <w:abstractNumId w:val="12"/>
  </w:num>
  <w:num w:numId="23">
    <w:abstractNumId w:val="26"/>
  </w:num>
  <w:num w:numId="24">
    <w:abstractNumId w:val="37"/>
  </w:num>
  <w:num w:numId="25">
    <w:abstractNumId w:val="35"/>
    <w:lvlOverride w:ilvl="0">
      <w:startOverride w:val="1"/>
    </w:lvlOverride>
  </w:num>
  <w:num w:numId="26">
    <w:abstractNumId w:val="3"/>
  </w:num>
  <w:num w:numId="27">
    <w:abstractNumId w:val="24"/>
  </w:num>
  <w:num w:numId="28">
    <w:abstractNumId w:val="16"/>
  </w:num>
  <w:num w:numId="29">
    <w:abstractNumId w:val="0"/>
  </w:num>
  <w:num w:numId="30">
    <w:abstractNumId w:val="1"/>
  </w:num>
  <w:num w:numId="31">
    <w:abstractNumId w:val="14"/>
  </w:num>
  <w:num w:numId="32">
    <w:abstractNumId w:val="39"/>
  </w:num>
  <w:num w:numId="33">
    <w:abstractNumId w:val="13"/>
  </w:num>
  <w:num w:numId="34">
    <w:abstractNumId w:val="27"/>
  </w:num>
  <w:num w:numId="35">
    <w:abstractNumId w:val="21"/>
  </w:num>
  <w:num w:numId="36">
    <w:abstractNumId w:val="8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9"/>
  </w:num>
  <w:num w:numId="40">
    <w:abstractNumId w:val="2"/>
  </w:num>
  <w:num w:numId="41">
    <w:abstractNumId w:val="31"/>
  </w:num>
  <w:num w:numId="42">
    <w:abstractNumId w:val="38"/>
  </w:num>
  <w:num w:numId="43">
    <w:abstractNumId w:val="34"/>
  </w:num>
  <w:num w:numId="4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2EF"/>
    <w:rsid w:val="00005417"/>
    <w:rsid w:val="0000734D"/>
    <w:rsid w:val="00010BB8"/>
    <w:rsid w:val="00013262"/>
    <w:rsid w:val="00017E0B"/>
    <w:rsid w:val="0003298C"/>
    <w:rsid w:val="0004348A"/>
    <w:rsid w:val="00076457"/>
    <w:rsid w:val="000A6DED"/>
    <w:rsid w:val="000A7F24"/>
    <w:rsid w:val="000D28CC"/>
    <w:rsid w:val="000E5F46"/>
    <w:rsid w:val="000F2F6F"/>
    <w:rsid w:val="00104723"/>
    <w:rsid w:val="00111F04"/>
    <w:rsid w:val="00122221"/>
    <w:rsid w:val="001234AF"/>
    <w:rsid w:val="0012486B"/>
    <w:rsid w:val="001359EA"/>
    <w:rsid w:val="00142E0E"/>
    <w:rsid w:val="0014354D"/>
    <w:rsid w:val="00147C54"/>
    <w:rsid w:val="00164636"/>
    <w:rsid w:val="0018160B"/>
    <w:rsid w:val="0018652B"/>
    <w:rsid w:val="00190C39"/>
    <w:rsid w:val="00195EDB"/>
    <w:rsid w:val="001A4066"/>
    <w:rsid w:val="001B0D6A"/>
    <w:rsid w:val="001C54B4"/>
    <w:rsid w:val="001E5C7F"/>
    <w:rsid w:val="001E6682"/>
    <w:rsid w:val="002061C2"/>
    <w:rsid w:val="002114F3"/>
    <w:rsid w:val="00211BE3"/>
    <w:rsid w:val="00217657"/>
    <w:rsid w:val="002229F9"/>
    <w:rsid w:val="00224E72"/>
    <w:rsid w:val="00225CD3"/>
    <w:rsid w:val="00235697"/>
    <w:rsid w:val="00244EAB"/>
    <w:rsid w:val="00247726"/>
    <w:rsid w:val="0026304B"/>
    <w:rsid w:val="00294E11"/>
    <w:rsid w:val="00294E5D"/>
    <w:rsid w:val="0029595F"/>
    <w:rsid w:val="002B2BE3"/>
    <w:rsid w:val="002B7C4B"/>
    <w:rsid w:val="002C5EFE"/>
    <w:rsid w:val="002C5F4E"/>
    <w:rsid w:val="002D669A"/>
    <w:rsid w:val="002E03D1"/>
    <w:rsid w:val="002E2515"/>
    <w:rsid w:val="002E2CE4"/>
    <w:rsid w:val="002E4737"/>
    <w:rsid w:val="002E7BB7"/>
    <w:rsid w:val="002F638D"/>
    <w:rsid w:val="002F7FE8"/>
    <w:rsid w:val="00314840"/>
    <w:rsid w:val="00316548"/>
    <w:rsid w:val="00335F85"/>
    <w:rsid w:val="0035165B"/>
    <w:rsid w:val="00363D53"/>
    <w:rsid w:val="00364D9C"/>
    <w:rsid w:val="00366543"/>
    <w:rsid w:val="00395C4E"/>
    <w:rsid w:val="003D7A59"/>
    <w:rsid w:val="003E1251"/>
    <w:rsid w:val="003E4158"/>
    <w:rsid w:val="003F0BB8"/>
    <w:rsid w:val="00403E64"/>
    <w:rsid w:val="00404548"/>
    <w:rsid w:val="00417D1C"/>
    <w:rsid w:val="00434784"/>
    <w:rsid w:val="00451255"/>
    <w:rsid w:val="0046130D"/>
    <w:rsid w:val="00462B66"/>
    <w:rsid w:val="00467CD3"/>
    <w:rsid w:val="00486046"/>
    <w:rsid w:val="004950B6"/>
    <w:rsid w:val="00497C1C"/>
    <w:rsid w:val="004A2F86"/>
    <w:rsid w:val="004E53B5"/>
    <w:rsid w:val="004F49B2"/>
    <w:rsid w:val="00516426"/>
    <w:rsid w:val="00530B5F"/>
    <w:rsid w:val="0053296B"/>
    <w:rsid w:val="0054433E"/>
    <w:rsid w:val="00554894"/>
    <w:rsid w:val="00556E26"/>
    <w:rsid w:val="005668BE"/>
    <w:rsid w:val="005775C8"/>
    <w:rsid w:val="0058500A"/>
    <w:rsid w:val="005971A5"/>
    <w:rsid w:val="005A2D29"/>
    <w:rsid w:val="005B390E"/>
    <w:rsid w:val="005B5E98"/>
    <w:rsid w:val="005C0625"/>
    <w:rsid w:val="005D20C0"/>
    <w:rsid w:val="005D3B6C"/>
    <w:rsid w:val="00613895"/>
    <w:rsid w:val="00633203"/>
    <w:rsid w:val="006356E6"/>
    <w:rsid w:val="00645EA2"/>
    <w:rsid w:val="00655378"/>
    <w:rsid w:val="00680B77"/>
    <w:rsid w:val="00684577"/>
    <w:rsid w:val="0068562E"/>
    <w:rsid w:val="0069338C"/>
    <w:rsid w:val="006A1A7D"/>
    <w:rsid w:val="006B6C61"/>
    <w:rsid w:val="006C02EF"/>
    <w:rsid w:val="006E10DD"/>
    <w:rsid w:val="006F5A51"/>
    <w:rsid w:val="006F7989"/>
    <w:rsid w:val="00713AF1"/>
    <w:rsid w:val="00733146"/>
    <w:rsid w:val="007349F7"/>
    <w:rsid w:val="007514C1"/>
    <w:rsid w:val="007A35A7"/>
    <w:rsid w:val="007B1F00"/>
    <w:rsid w:val="007B3AF5"/>
    <w:rsid w:val="007C24FF"/>
    <w:rsid w:val="007C3A11"/>
    <w:rsid w:val="007E019A"/>
    <w:rsid w:val="007E36B2"/>
    <w:rsid w:val="007E50C8"/>
    <w:rsid w:val="007E657D"/>
    <w:rsid w:val="008105DD"/>
    <w:rsid w:val="00811870"/>
    <w:rsid w:val="008204EE"/>
    <w:rsid w:val="00823369"/>
    <w:rsid w:val="0082431F"/>
    <w:rsid w:val="00826138"/>
    <w:rsid w:val="0083253E"/>
    <w:rsid w:val="0084628B"/>
    <w:rsid w:val="00847769"/>
    <w:rsid w:val="0087145A"/>
    <w:rsid w:val="00873D6D"/>
    <w:rsid w:val="008B1082"/>
    <w:rsid w:val="008C47E2"/>
    <w:rsid w:val="008C4D44"/>
    <w:rsid w:val="008C5834"/>
    <w:rsid w:val="008D0954"/>
    <w:rsid w:val="008D0EC4"/>
    <w:rsid w:val="008D3B32"/>
    <w:rsid w:val="008E3B64"/>
    <w:rsid w:val="008F35D3"/>
    <w:rsid w:val="008F3BFE"/>
    <w:rsid w:val="00914696"/>
    <w:rsid w:val="00921B5E"/>
    <w:rsid w:val="00924BA2"/>
    <w:rsid w:val="0092580A"/>
    <w:rsid w:val="00925EA3"/>
    <w:rsid w:val="00954519"/>
    <w:rsid w:val="00955EA5"/>
    <w:rsid w:val="00956865"/>
    <w:rsid w:val="009643AD"/>
    <w:rsid w:val="009644EE"/>
    <w:rsid w:val="00966770"/>
    <w:rsid w:val="0097186C"/>
    <w:rsid w:val="00986C69"/>
    <w:rsid w:val="00992A03"/>
    <w:rsid w:val="00996E43"/>
    <w:rsid w:val="009A4785"/>
    <w:rsid w:val="009A5462"/>
    <w:rsid w:val="009A598A"/>
    <w:rsid w:val="009B791F"/>
    <w:rsid w:val="009C00D2"/>
    <w:rsid w:val="009C05D6"/>
    <w:rsid w:val="009C0676"/>
    <w:rsid w:val="009C09DE"/>
    <w:rsid w:val="009D2FE8"/>
    <w:rsid w:val="009D7C6A"/>
    <w:rsid w:val="009F2D39"/>
    <w:rsid w:val="009F665B"/>
    <w:rsid w:val="00A17ACC"/>
    <w:rsid w:val="00A21602"/>
    <w:rsid w:val="00A2212F"/>
    <w:rsid w:val="00A23C04"/>
    <w:rsid w:val="00A2410E"/>
    <w:rsid w:val="00A24BC6"/>
    <w:rsid w:val="00A3387C"/>
    <w:rsid w:val="00A402DC"/>
    <w:rsid w:val="00A55177"/>
    <w:rsid w:val="00A7574B"/>
    <w:rsid w:val="00A877C1"/>
    <w:rsid w:val="00A87A13"/>
    <w:rsid w:val="00A90636"/>
    <w:rsid w:val="00A92056"/>
    <w:rsid w:val="00AA21B0"/>
    <w:rsid w:val="00AA2B39"/>
    <w:rsid w:val="00AB00B0"/>
    <w:rsid w:val="00AB73CE"/>
    <w:rsid w:val="00AD2C01"/>
    <w:rsid w:val="00AE5CA9"/>
    <w:rsid w:val="00AE7B61"/>
    <w:rsid w:val="00AF05DA"/>
    <w:rsid w:val="00AF0C74"/>
    <w:rsid w:val="00B0698E"/>
    <w:rsid w:val="00B140D4"/>
    <w:rsid w:val="00B409E0"/>
    <w:rsid w:val="00B47453"/>
    <w:rsid w:val="00B50960"/>
    <w:rsid w:val="00B50F42"/>
    <w:rsid w:val="00B66688"/>
    <w:rsid w:val="00B7187E"/>
    <w:rsid w:val="00B850CD"/>
    <w:rsid w:val="00B87FD2"/>
    <w:rsid w:val="00B907DC"/>
    <w:rsid w:val="00BB3D11"/>
    <w:rsid w:val="00BC0EEE"/>
    <w:rsid w:val="00BD6549"/>
    <w:rsid w:val="00BE62EF"/>
    <w:rsid w:val="00BE656B"/>
    <w:rsid w:val="00BE7579"/>
    <w:rsid w:val="00C319B7"/>
    <w:rsid w:val="00C32958"/>
    <w:rsid w:val="00C46076"/>
    <w:rsid w:val="00C53033"/>
    <w:rsid w:val="00C71C47"/>
    <w:rsid w:val="00C8514E"/>
    <w:rsid w:val="00C9000D"/>
    <w:rsid w:val="00C96559"/>
    <w:rsid w:val="00CA2712"/>
    <w:rsid w:val="00CA7B74"/>
    <w:rsid w:val="00CB2AAD"/>
    <w:rsid w:val="00CD4AD5"/>
    <w:rsid w:val="00CE3C85"/>
    <w:rsid w:val="00D00119"/>
    <w:rsid w:val="00D00CE9"/>
    <w:rsid w:val="00D042D3"/>
    <w:rsid w:val="00D22C5E"/>
    <w:rsid w:val="00D3550C"/>
    <w:rsid w:val="00D37C4D"/>
    <w:rsid w:val="00D4764D"/>
    <w:rsid w:val="00D602D0"/>
    <w:rsid w:val="00D84B27"/>
    <w:rsid w:val="00D90298"/>
    <w:rsid w:val="00D94FA6"/>
    <w:rsid w:val="00DB7B79"/>
    <w:rsid w:val="00DE4FCA"/>
    <w:rsid w:val="00DE5BC8"/>
    <w:rsid w:val="00DF214F"/>
    <w:rsid w:val="00DF32E8"/>
    <w:rsid w:val="00DF3FD8"/>
    <w:rsid w:val="00E1336D"/>
    <w:rsid w:val="00E1434C"/>
    <w:rsid w:val="00E23F61"/>
    <w:rsid w:val="00E325EE"/>
    <w:rsid w:val="00E428B6"/>
    <w:rsid w:val="00E53474"/>
    <w:rsid w:val="00E61BAC"/>
    <w:rsid w:val="00E75372"/>
    <w:rsid w:val="00E81078"/>
    <w:rsid w:val="00E94D19"/>
    <w:rsid w:val="00EA5083"/>
    <w:rsid w:val="00EB0B80"/>
    <w:rsid w:val="00EB4249"/>
    <w:rsid w:val="00EB7E75"/>
    <w:rsid w:val="00EC3AB9"/>
    <w:rsid w:val="00EE162C"/>
    <w:rsid w:val="00EE1995"/>
    <w:rsid w:val="00EE6D3C"/>
    <w:rsid w:val="00EF222E"/>
    <w:rsid w:val="00EF7F71"/>
    <w:rsid w:val="00F073EA"/>
    <w:rsid w:val="00F1180B"/>
    <w:rsid w:val="00F20A3E"/>
    <w:rsid w:val="00F26FB2"/>
    <w:rsid w:val="00F316DC"/>
    <w:rsid w:val="00F37F48"/>
    <w:rsid w:val="00F43471"/>
    <w:rsid w:val="00F45060"/>
    <w:rsid w:val="00F5003B"/>
    <w:rsid w:val="00F504C4"/>
    <w:rsid w:val="00F553C6"/>
    <w:rsid w:val="00F62C70"/>
    <w:rsid w:val="00F6437C"/>
    <w:rsid w:val="00F657B4"/>
    <w:rsid w:val="00F7772B"/>
    <w:rsid w:val="00F77871"/>
    <w:rsid w:val="00F950A0"/>
    <w:rsid w:val="00FA3BD8"/>
    <w:rsid w:val="00FA4016"/>
    <w:rsid w:val="00FA7B3B"/>
    <w:rsid w:val="00FB1BD4"/>
    <w:rsid w:val="00FC1604"/>
    <w:rsid w:val="00FD0C12"/>
    <w:rsid w:val="00FD10D8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D37C84F1-90B6-4313-9E97-69F84C2293A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 w:qFormat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0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02EF"/>
    <w:pPr>
      <w:widowControl w:val="false"/>
      <w:spacing w:after="0" w:line="240" w:lineRule="auto"/>
    </w:pPr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paragraph" w:styleId="Naslov6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val="hr-HR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6C02EF"/>
    <w:pPr>
      <w:spacing w:after="0" w:line="240" w:lineRule="auto"/>
    </w:pPr>
  </w:style>
  <w:style w:type="paragraph" w:styleId="Zaglavlje">
    <w:name w:val="header"/>
    <w:basedOn w:val="Normal"/>
    <w:link w:val="ZaglavljeChar"/>
    <w:unhideWhenUsed/>
    <w:rsid w:val="006C02E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C02EF"/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C02E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C02EF"/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paragraph" w:styleId="Odlomakpopisa">
    <w:name w:val="List Paragraph"/>
    <w:basedOn w:val="Normal"/>
    <w:qFormat/>
    <w:rsid w:val="00247726"/>
    <w:pPr>
      <w:ind w:left="720"/>
      <w:contextualSpacing/>
    </w:pPr>
  </w:style>
  <w:style w:type="table" w:styleId="Reetkatablice">
    <w:name w:val="Table Grid"/>
    <w:basedOn w:val="Obinatablica"/>
    <w:uiPriority w:val="59"/>
    <w:rsid w:val="00225C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Web">
    <w:name w:val="Normal (Web)"/>
    <w:basedOn w:val="Normal"/>
    <w:rsid w:val="00DE4FCA"/>
    <w:pPr>
      <w:widowControl/>
      <w:spacing w:before="100" w:beforeAutospacing="true" w:after="119"/>
    </w:pPr>
    <w:rPr>
      <w:rFonts w:ascii="Times New Roman" w:hAnsi="Times New Roman"/>
      <w:snapToGrid/>
      <w:szCs w:val="24"/>
      <w:lang w:val="hr-HR" w:eastAsia="hr-HR"/>
    </w:rPr>
  </w:style>
  <w:style w:type="paragraph" w:styleId="Srednjareetka21" w:customStyle="true">
    <w:name w:val="Srednja rešetka 21"/>
    <w:uiPriority w:val="1"/>
    <w:qFormat/>
    <w:rsid w:val="00DE4FCA"/>
    <w:pPr>
      <w:spacing w:after="0" w:line="240" w:lineRule="auto"/>
    </w:pPr>
    <w:rPr>
      <w:rFonts w:ascii="Calibri" w:hAnsi="Calibri" w:eastAsia="Calibri" w:cs="Times New Roman"/>
    </w:rPr>
  </w:style>
  <w:style w:type="paragraph" w:styleId="Tijeloteksta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val="x-none" w:eastAsia="x-none"/>
    </w:rPr>
  </w:style>
  <w:style w:type="character" w:styleId="TijelotekstaChar" w:customStyle="true">
    <w:name w:val="Tijelo teksta Char"/>
    <w:basedOn w:val="Zadanifontodlomka"/>
    <w:link w:val="Tijeloteksta"/>
    <w:rsid w:val="00DE4FC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3C0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23C04"/>
    <w:rPr>
      <w:rFonts w:ascii="Tahoma" w:hAnsi="Tahoma" w:eastAsia="Times New Roman" w:cs="Tahoma"/>
      <w:snapToGrid w:val="false"/>
      <w:sz w:val="16"/>
      <w:szCs w:val="16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hAnsi="Calibri" w:eastAsia="Calibri"/>
      <w:snapToGrid/>
      <w:sz w:val="20"/>
      <w:lang w:val="hr-HR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qFormat/>
    <w:rsid w:val="00823369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uiPriority w:val="99"/>
    <w:semiHidden/>
    <w:qFormat/>
    <w:rsid w:val="00823369"/>
    <w:rPr>
      <w:rFonts w:cs="Times New Roman"/>
      <w:vertAlign w:val="superscript"/>
    </w:rPr>
  </w:style>
  <w:style w:type="character" w:styleId="Naslov6Char" w:customStyle="true">
    <w:name w:val="Naslov 6 Char"/>
    <w:basedOn w:val="Zadanifontodlomka"/>
    <w:link w:val="Naslov6"/>
    <w:rsid w:val="00A24BC6"/>
    <w:rPr>
      <w:rFonts w:ascii="Bookman Old Style" w:hAnsi="Bookman Old Style" w:eastAsia="Times New Roman" w:cs="Times New Roman"/>
      <w:b/>
      <w:sz w:val="24"/>
      <w:szCs w:val="20"/>
      <w:lang w:eastAsia="hr-HR"/>
    </w:rPr>
  </w:style>
  <w:style w:type="paragraph" w:styleId="Obinitekst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val="en-GB" w:eastAsia="hr-HR"/>
    </w:rPr>
  </w:style>
  <w:style w:type="character" w:styleId="ObinitekstChar" w:customStyle="true">
    <w:name w:val="Obični tekst Char"/>
    <w:basedOn w:val="Zadanifontodlomka"/>
    <w:link w:val="Obinitekst"/>
    <w:semiHidden/>
    <w:rsid w:val="00A24BC6"/>
    <w:rPr>
      <w:rFonts w:ascii="Courier New" w:hAnsi="Courier New" w:eastAsia="Times New Roman" w:cs="Times New Roman"/>
      <w:sz w:val="20"/>
      <w:szCs w:val="20"/>
      <w:lang w:val="en-GB" w:eastAsia="hr-HR"/>
    </w:rPr>
  </w:style>
  <w:style w:type="character" w:styleId="Sidrofusnote" w:customStyle="true">
    <w:name w:val="Sidro fusnote"/>
    <w:rsid w:val="00B47453"/>
    <w:rPr>
      <w:vertAlign w:val="superscript"/>
    </w:rPr>
  </w:style>
  <w:style w:type="paragraph" w:styleId="WW-Default1" w:customStyle="true">
    <w:name w:val="WW-Default1"/>
    <w:rsid w:val="008B1082"/>
    <w:pPr>
      <w:widowControl w:val="false"/>
      <w:suppressAutoHyphens/>
    </w:pPr>
    <w:rPr>
      <w:rFonts w:ascii="Calibri" w:hAnsi="Calibri" w:eastAsia="Times New Roman" w:cs="Times New Roman"/>
      <w:color w:val="000000"/>
      <w:kern w:val="1"/>
      <w:szCs w:val="24"/>
      <w:lang w:eastAsia="hi-IN"/>
    </w:rPr>
  </w:style>
  <w:style w:type="paragraph" w:styleId="Odlomakpopisa1" w:customStyle="true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type="paragraph" w:styleId="Standard" w:customStyle="true">
    <w:name w:val="Standard"/>
    <w:rsid w:val="001234AF"/>
    <w:pPr>
      <w:widowControl w:val="false"/>
      <w:suppressAutoHyphens/>
      <w:autoSpaceDN w:val="false"/>
      <w:spacing w:after="0" w:line="240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paragraph" w:styleId="Default" w:customStyle="true">
    <w:name w:val="Default"/>
    <w:rsid w:val="00EF7F71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A92056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DB7B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7B7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B7B79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B7B79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B7B79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758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00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772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4726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054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592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314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787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96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srpnja 2022.</izvorni_sadrzaj>
    <derivirana_varijabla naziv="DomainObject.StvarniPocetakDatum_1">4. srpnja 2022.</derivirana_varijabla>
  </DomainObject.StvarniPocetakDatum>
  <DomainObject.StvarniZavrsetakDatum>
    <izvorni_sadrzaj>4. srpnja 2022.</izvorni_sadrzaj>
    <derivirana_varijabla naziv="DomainObject.StvarniZavrsetakDatum_1">4. srpnja 2022.</derivirana_varijabla>
  </DomainObject.StvarniZavrsetakDatum>
  <DomainObject.PlaniraniZavrsetakDatum>
    <izvorni_sadrzaj>4. srpnja 2022.</izvorni_sadrzaj>
    <derivirana_varijabla naziv="DomainObject.PlaniraniZavrsetakDatum_1">4. srpnja 2022.</derivirana_varijabla>
  </DomainObject.PlaniraniZavrsetakDatum>
  <DomainObject.PlaniraniPocetakDatum>
    <izvorni_sadrzaj>4. srpnja 2022.</izvorni_sadrzaj>
    <derivirana_varijabla naziv="DomainObject.PlaniraniPocetakDatum_1">4. srpnja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2022.</izvorni_sadrzaj>
    <derivirana_varijabla naziv="DomainObject.Zapisnik.DatumKreiranja_1">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St-288/2016-294</izvorni_sadrzaj>
    <derivirana_varijabla naziv="DomainObject.Zapisnik.Oznaka_1">St-288/2016-294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  <item>Saša Slaviček</item>
      <item>Financijska agencija - regionalni centar Zagreb</item>
      <item>Goran Glažar</item>
      <item>Tomislav Strniščak</item>
      <item>TERRA FIRMA dioničko društvo za ulaganje u nekretnine</item>
      <item>Općinski sud u Čakovcu</item>
      <item>ARMAGOR ESTATE d.o.o. za poslovanje nekretninama</item>
      <item>Deceuninck d.o.o. za proizvodnju i trgovinu</item>
      <item>Andrej Bošnjak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  <item>Saša Slaviček</item>
      <item>Financijska agencija - regionalni centar Zagreb</item>
      <item>Goran Glažar</item>
      <item>Tomislav Strniščak</item>
      <item>TERRA FIRMA dioničko društvo za ulaganje u nekretnine</item>
      <item>Općinski sud u Čakovcu</item>
      <item>ARMAGOR ESTATE d.o.o. za poslovanje nekretninama</item>
      <item>Deceuninck d.o.o. za proizvodnju i trgovinu</item>
      <item>Andrej Bošnjak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  <item>Saša Slaviček, OIB 18715891060</item>
      <item>Financijska agencija - regionalni centar Zagreb</item>
      <item>Goran Glažar, OIB 26657891620</item>
      <item>Tomislav Strniščak, OIB 26341315268</item>
      <item>TERRA FIRMA dioničko društvo za ulaganje u nekretnine, OIB 22198253360</item>
      <item>Općinski sud u Čakovcu, OIB 55277272395</item>
      <item>ARMAGOR ESTATE d.o.o. za poslovanje nekretninama, OIB 35067013886</item>
      <item>Deceuninck d.o.o. za proizvodnju i trgovinu, OIB 49745736391</item>
      <item>Andrej Bošnjak, OIB 72317970760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  <item>Saša Slaviček, OIB 18715891060</item>
      <item>Financijska agencija - regionalni centar Zagreb</item>
      <item>Goran Glažar, OIB 26657891620</item>
      <item>Tomislav Strniščak, OIB 26341315268</item>
      <item>TERRA FIRMA dioničko društvo za ulaganje u nekretnine, OIB 22198253360</item>
      <item>Općinski sud u Čakovcu, OIB 55277272395</item>
      <item>ARMAGOR ESTATE d.o.o. za poslovanje nekretninama, OIB 35067013886</item>
      <item>Deceuninck d.o.o. za proizvodnju i trgovinu, OIB 49745736391</item>
      <item>Andrej Bošnjak, OIB 72317970760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  <item>Denis Dugač, Vlaška 83/II, 10000 Zagreb</item>
      <item>H-ABDUCO društvo s ograničenom odgovornošću za usluge, Radnička cesta 41, 10000 Zagreb</item>
      <item>Saša Slaviček, Ulica Tomaša Goričanca 4, 40000 Čakovec</item>
      <item>Financijska agencija - regionalni centar Zagreb, Ul. grada Vukovara 70, 10000 Zagreb</item>
      <item>Goran Glažar, Glavani 17, 51000 Kostrena</item>
      <item>Tomislav Strniščak, Ulica bana Josipa Jelačića 22 b, 40000 Čakovec</item>
      <item>TERRA FIRMA dioničko društvo za ulaganje u nekretnine, Budmanijeva 3, 10000 Zagreb</item>
      <item>Općinski sud u Čakovcu, Ruđera Boškovića 18, 40000 Čakovec</item>
      <item>ARMAGOR ESTATE d.o.o. za poslovanje nekretninama, Savska cesta 106, 10000 Zagreb</item>
      <item>Deceuninck d.o.o. za proizvodnju i trgovinu, Kipišće 13, 10431 Strmec</item>
      <item>Andrej Bošnjak, Radnička cesta 22,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  <item>Denis Dugač, Vlaška 83/II, 10000 Zagreb</item>
      <item>H-ABDUCO društvo s ograničenom odgovornošću za usluge, Radnička cesta 41, 10000 Zagreb</item>
      <item>Saša Slaviček, Ulica Tomaša Goričanca 4, 40000 Čakovec</item>
      <item>Financijska agencija - regionalni centar Zagreb, Ul. grada Vukovara 70, 10000 Zagreb</item>
      <item>Goran Glažar, Glavani 17, 51000 Kostrena</item>
      <item>Tomislav Strniščak, Ulica bana Josipa Jelačića 22 b, 40000 Čakovec</item>
      <item>TERRA FIRMA dioničko društvo za ulaganje u nekretnine, Budmanijeva 3, 10000 Zagreb</item>
      <item>Općinski sud u Čakovcu, Ruđera Boškovića 18, 40000 Čakovec</item>
      <item>ARMAGOR ESTATE d.o.o. za poslovanje nekretninama, Savska cesta 106, 10000 Zagreb</item>
      <item>Deceuninck d.o.o. za proizvodnju i trgovinu, Kipišće 13, 10431 Strmec</item>
      <item>Andrej Bošnjak, Radnička cesta 22,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  <item>Denis Dugač, Vlaška 83/II, 10000 Zagreb</item>
      <item>H-ABDUCO društvo s ograničenom odgovornošću za usluge, OIB 13667298928, Radnička cesta 41, 10000 Zagreb</item>
      <item>Saša Slaviček, OIB 18715891060, Ulica Tomaša Goričanca 4, 40000 Čakovec</item>
      <item>Financijska agencija - regionalni centar Zagreb, Ul. grada Vukovara 70, 10000 Zagreb</item>
      <item>Goran Glažar, OIB 26657891620, Glavani 17, 51000 Kostrena</item>
      <item>Tomislav Strniščak, OIB 26341315268, Ulica bana Josipa Jelačića 22 b, 40000 Čakovec</item>
      <item>TERRA FIRMA dioničko društvo za ulaganje u nekretnine, OIB 22198253360, Budmanijeva 3, 10000 Zagreb</item>
      <item>Općinski sud u Čakovcu, OIB 55277272395, Ruđera Boškovića 18, 40000 Čakovec</item>
      <item>ARMAGOR ESTATE d.o.o. za poslovanje nekretninama, OIB 35067013886, Savska cesta 106, 10000 Zagreb</item>
      <item>Deceuninck d.o.o. za proizvodnju i trgovinu, OIB 49745736391, Kipišće 13, 10431 Strmec</item>
      <item>Andrej Bošnjak, OIB 72317970760, Radnička cesta 22,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  <item>Denis Dugač, Vlaška 83/II, 10000 Zagreb</item>
      <item>H-ABDUCO društvo s ograničenom odgovornošću za usluge, OIB 13667298928, Radnička cesta 41, 10000 Zagreb</item>
      <item>Saša Slaviček, OIB 18715891060, Ulica Tomaša Goričanca 4, 40000 Čakovec</item>
      <item>Financijska agencija - regionalni centar Zagreb, Ul. grada Vukovara 70, 10000 Zagreb</item>
      <item>Goran Glažar, OIB 26657891620, Glavani 17, 51000 Kostrena</item>
      <item>Tomislav Strniščak, OIB 26341315268, Ulica bana Josipa Jelačića 22 b, 40000 Čakovec</item>
      <item>TERRA FIRMA dioničko društvo za ulaganje u nekretnine, OIB 22198253360, Budmanijeva 3, 10000 Zagreb</item>
      <item>Općinski sud u Čakovcu, OIB 55277272395, Ruđera Boškovića 18, 40000 Čakovec</item>
      <item>ARMAGOR ESTATE d.o.o. za poslovanje nekretninama, OIB 35067013886, Savska cesta 106, 10000 Zagreb</item>
      <item>Deceuninck d.o.o. za proizvodnju i trgovinu, OIB 49745736391, Kipišće 13, 10431 Strmec</item>
      <item>Andrej Bošnjak, OIB 72317970760, Radnička cesta 22,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  <item>Saša Slaviček</item>
      <item>Financijska agencija - regionalni centar Zagreb</item>
      <item>Goran Glažar</item>
      <item>Tomislav Strniščak</item>
      <item>TERRA FIRMA dioničko društvo za ulaganje u nekretnine</item>
      <item>Općinski sud u Čakovcu</item>
      <item>ARMAGOR ESTATE d.o.o. za poslovanje nekretninama</item>
      <item>Deceuninck d.o.o. za proizvodnju i trgovinu</item>
      <item>Andrej Bošnjak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  <item>Saša Slaviček</item>
      <item>Financijska agencija - regionalni centar Zagreb</item>
      <item>Goran Glažar</item>
      <item>Tomislav Strniščak</item>
      <item>TERRA FIRMA dioničko društvo za ulaganje u nekretnine</item>
      <item>Općinski sud u Čakovcu</item>
      <item>ARMAGOR ESTATE d.o.o. za poslovanje nekretninama</item>
      <item>Deceuninck d.o.o. za proizvodnju i trgovinu</item>
      <item>Andrej Bošnjak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  <item>Saša Slaviček, OIB 18715891060</item>
      <item>Financijska agencija - regionalni centar Zagreb</item>
      <item>Goran Glažar, OIB 26657891620</item>
      <item>Tomislav Strniščak, OIB 26341315268</item>
      <item>TERRA FIRMA dioničko društvo za ulaganje u nekretnine, OIB 22198253360</item>
      <item>Općinski sud u Čakovcu, OIB 55277272395</item>
      <item>ARMAGOR ESTATE d.o.o. za poslovanje nekretninama, OIB 35067013886</item>
      <item>Deceuninck d.o.o. za proizvodnju i trgovinu, OIB 49745736391</item>
      <item>Andrej Bošnjak, OIB 72317970760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  <item>Denis Dugač</item>
      <item>H-ABDUCO društvo s ograničenom odgovornošću za usluge, OIB 13667298928</item>
      <item>Saša Slaviček, OIB 18715891060</item>
      <item>Financijska agencija - regionalni centar Zagreb</item>
      <item>Goran Glažar, OIB 26657891620</item>
      <item>Tomislav Strniščak, OIB 26341315268</item>
      <item>TERRA FIRMA dioničko društvo za ulaganje u nekretnine, OIB 22198253360</item>
      <item>Općinski sud u Čakovcu, OIB 55277272395</item>
      <item>ARMAGOR ESTATE d.o.o. za poslovanje nekretninama, OIB 35067013886</item>
      <item>Deceuninck d.o.o. za proizvodnju i trgovinu, OIB 49745736391</item>
      <item>Andrej Bošnjak, OIB 72317970760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srpnja 2022.</izvorni_sadrzaj>
    <derivirana_varijabla naziv="DomainObject.Datum_1">4. srpnja 2022.</derivirana_varijabla>
  </DomainObject.Datum>
  <DomainObject.PoslovniBrojDokumenta>
    <izvorni_sadrzaj>St-288/2016-294</izvorni_sadrzaj>
    <derivirana_varijabla naziv="DomainObject.PoslovniBrojDokumenta_1">St-288/2016-294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  <item>Saša Slaviček</item>
      <item>Financijska agencija - regionalni centar Zagreb</item>
      <item>Goran Glažar</item>
      <item>Tomislav Strniščak</item>
      <item>TERRA FIRMA dioničko društvo za ulaganje u nekretnine</item>
      <item>Općinski sud u Čakovcu</item>
      <item>ARMAGOR ESTATE d.o.o. za poslovanje nekretninama</item>
      <item>Deceuninck d.o.o. za proizvodnju i trgovinu</item>
      <item>Andrej Bošnjak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  <item>Denis Dugač</item>
      <item>H-ABDUCO društvo s ograničenom odgovornošću za usluge</item>
      <item>Saša Slaviček</item>
      <item>Financijska agencija - regionalni centar Zagreb</item>
      <item>Goran Glažar</item>
      <item>Tomislav Strniščak</item>
      <item>TERRA FIRMA dioničko društvo za ulaganje u nekretnine</item>
      <item>Općinski sud u Čakovcu</item>
      <item>ARMAGOR ESTATE d.o.o. za poslovanje nekretninama</item>
      <item>Deceuninck d.o.o. za proizvodnju i trgovinu</item>
      <item>Andrej Bošnjak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  <item>Denis Dugač, Vlaška 83/II,10000 Zagreb</item>
      <item>H-ABDUCO društvo s ograničenom odgovornošću za usluge, OIB 13667298928, Radnička cesta 41,10000 Zagreb</item>
      <item>Saša Slaviček, OIB 18715891060, Ulica Tomaša Goričanca 4,40000 Čakovec</item>
      <item>Financijska agencija - regionalni centar Zagreb, Ul. grada Vukovara 70,10000 Zagreb</item>
      <item>Goran Glažar, OIB 26657891620, Glavani 17,51000 Kostrena</item>
      <item>Tomislav Strniščak, OIB 26341315268, Ulica bana Josipa Jelačića 22 b,40000 Čakovec</item>
      <item>TERRA FIRMA dioničko društvo za ulaganje u nekretnine, OIB 22198253360, Budmanijeva 3,10000 Zagreb</item>
      <item>Općinski sud u Čakovcu, OIB 55277272395, Ruđera Boškovića 18,40000 Čakovec</item>
      <item>ARMAGOR ESTATE d.o.o. za poslovanje nekretninama, OIB 35067013886, Savska cesta 106,10000 Zagreb</item>
      <item>Deceuninck d.o.o. za proizvodnju i trgovinu, OIB 49745736391, Kipišće 13,10431 Strmec</item>
      <item>Andrej Bošnjak, OIB 72317970760, Radnička cesta 22,10000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  <item>Denis Dugač, Vlaška 83/II,10000 Zagreb</item>
      <item>H-ABDUCO društvo s ograničenom odgovornošću za usluge, OIB 13667298928, Radnička cesta 41,10000 Zagreb</item>
      <item>Saša Slaviček, OIB 18715891060, Ulica Tomaša Goričanca 4,40000 Čakovec</item>
      <item>Financijska agencija - regionalni centar Zagreb, Ul. grada Vukovara 70,10000 Zagreb</item>
      <item>Goran Glažar, OIB 26657891620, Glavani 17,51000 Kostrena</item>
      <item>Tomislav Strniščak, OIB 26341315268, Ulica bana Josipa Jelačića 22 b,40000 Čakovec</item>
      <item>TERRA FIRMA dioničko društvo za ulaganje u nekretnine, OIB 22198253360, Budmanijeva 3,10000 Zagreb</item>
      <item>Općinski sud u Čakovcu, OIB 55277272395, Ruđera Boškovića 18,40000 Čakovec</item>
      <item>ARMAGOR ESTATE d.o.o. za poslovanje nekretninama, OIB 35067013886, Savska cesta 106,10000 Zagreb</item>
      <item>Deceuninck d.o.o. za proizvodnju i trgovinu, OIB 49745736391, Kipišće 13,10431 Strmec</item>
      <item>Andrej Bošnjak, OIB 72317970760,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  <item>, OIB null</item>
      <item>, OIB 13667298928</item>
      <item>, OIB 18715891060</item>
      <item>, OIB null</item>
      <item>, OIB 26657891620</item>
      <item>, OIB 26341315268</item>
      <item>, OIB 22198253360</item>
      <item>, OIB 55277272395</item>
      <item>, OIB 35067013886</item>
      <item>, OIB 49745736391</item>
      <item>, OIB 72317970760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  <item>, OIB null</item>
      <item>, OIB 13667298928</item>
      <item>, OIB 18715891060</item>
      <item>, OIB null</item>
      <item>, OIB 26657891620</item>
      <item>, OIB 26341315268</item>
      <item>, OIB 22198253360</item>
      <item>, OIB 55277272395</item>
      <item>, OIB 35067013886</item>
      <item>, OIB 49745736391</item>
      <item>, OIB 72317970760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2016.</izvorni_sadrzaj>
    <derivirana_varijabla naziv="DomainObject.Predmet.DatumPocetkaProcesa_1">22. veljače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B8780-68F1-44B6-B66A-262AA26C8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328</properties:Words>
  <properties:Characters>1832</properties:Characters>
  <properties:Lines>68</properties:Lines>
  <properties:Paragraphs>19</properties:Paragraphs>
  <properties:TotalTime>670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2022-07-04T07:29:00Z</cp:lastPrinted>
  <dcterms:modified xmlns:xsi="http://www.w3.org/2001/XMLSchema-instance" xsi:type="dcterms:W3CDTF">2022-07-04T07:39:00Z</dcterms:modified>
  <cp:revision>240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St-288/2016-294 / Zapisnik - Skupština vjerovnika (ST-288-16-294 ZAPISNIK SKUPŠTINA VJEROVNIKA 4.7.2022..docx)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